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830F" w14:textId="353AE25B" w:rsidR="005841B8" w:rsidRDefault="005841B8" w:rsidP="005841B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 w:rsidRPr="005841B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begin"/>
      </w:r>
      <w:r w:rsidRPr="005841B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instrText xml:space="preserve"> HYPERLINK "http://fethiyebilsem.meb.k12.tr/icerikler/eba-projesi-ingilizce-dijital-oyunlar-kitabi_9646201.html" </w:instrText>
      </w:r>
      <w:r w:rsidRPr="005841B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separate"/>
      </w:r>
      <w:r w:rsidRPr="005841B8">
        <w:rPr>
          <w:rFonts w:ascii="Helvetica" w:eastAsia="Times New Roman" w:hAnsi="Helvetica" w:cs="Helvetica"/>
          <w:color w:val="000000"/>
          <w:sz w:val="44"/>
          <w:szCs w:val="44"/>
          <w:u w:val="single"/>
          <w:lang w:eastAsia="tr-TR"/>
        </w:rPr>
        <w:t>EBA PROJESİ 'İNGİLİZCE DİJİTAL OYUNLAR KİTABI'</w:t>
      </w:r>
      <w:r w:rsidRPr="005841B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end"/>
      </w:r>
    </w:p>
    <w:p w14:paraId="2F0A92DA" w14:textId="77777777" w:rsidR="005841B8" w:rsidRPr="005841B8" w:rsidRDefault="005841B8" w:rsidP="005841B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</w:p>
    <w:p w14:paraId="58F09AC8" w14:textId="4660399A" w:rsidR="005841B8" w:rsidRDefault="005841B8" w:rsidP="00584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Okulumuz İngilizce Öğretmeni Hümeyra Yener’in </w:t>
      </w:r>
      <w:r w:rsidRPr="005841B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e </w:t>
      </w:r>
      <w:r w:rsidRPr="005841B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ortağı olduğu, Türkiye'den ve yurtdışından toplam 32 okulun ortaklığıyla yürütülen </w:t>
      </w:r>
      <w:r w:rsidRPr="005841B8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English Beyond </w:t>
      </w:r>
      <w:proofErr w:type="spellStart"/>
      <w:r w:rsidRPr="005841B8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Ability</w:t>
      </w:r>
      <w:proofErr w:type="spellEnd"/>
      <w:r w:rsidRPr="005841B8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(EBA) </w:t>
      </w:r>
      <w:proofErr w:type="spellStart"/>
      <w:r w:rsidRPr="005841B8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eTwinning</w:t>
      </w:r>
      <w:proofErr w:type="spellEnd"/>
      <w:r w:rsidRPr="005841B8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projesi</w:t>
      </w:r>
      <w:r w:rsidRPr="005841B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nin "İngilizce Dijital Oyunlar Kitabı" yayınlanmıştır.</w:t>
      </w:r>
    </w:p>
    <w:p w14:paraId="748EB571" w14:textId="77777777" w:rsidR="005841B8" w:rsidRDefault="005841B8" w:rsidP="00584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14:paraId="570C2479" w14:textId="2190CFD3" w:rsidR="005841B8" w:rsidRDefault="005841B8" w:rsidP="005841B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İngilizce </w:t>
      </w:r>
      <w:proofErr w:type="gramStart"/>
      <w:r>
        <w:rPr>
          <w:rFonts w:ascii="Arial" w:hAnsi="Arial" w:cs="Arial"/>
          <w:color w:val="191919"/>
          <w:sz w:val="20"/>
          <w:szCs w:val="20"/>
        </w:rPr>
        <w:t xml:space="preserve">Öğretmenimiz 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>Hümeyra</w:t>
      </w:r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Yener’in </w:t>
      </w:r>
      <w:r>
        <w:rPr>
          <w:rFonts w:ascii="Arial" w:hAnsi="Arial" w:cs="Arial"/>
          <w:color w:val="191919"/>
          <w:sz w:val="20"/>
          <w:szCs w:val="20"/>
        </w:rPr>
        <w:t xml:space="preserve">danışmanlığında </w:t>
      </w:r>
      <w:r>
        <w:rPr>
          <w:rFonts w:ascii="Arial" w:hAnsi="Arial" w:cs="Arial"/>
          <w:color w:val="191919"/>
          <w:sz w:val="20"/>
          <w:szCs w:val="20"/>
        </w:rPr>
        <w:t xml:space="preserve">EBA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eTwinning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projesi 8. Sınıf </w:t>
      </w:r>
      <w:r>
        <w:rPr>
          <w:rFonts w:ascii="Arial" w:hAnsi="Arial" w:cs="Arial"/>
          <w:color w:val="191919"/>
          <w:sz w:val="20"/>
          <w:szCs w:val="20"/>
        </w:rPr>
        <w:t xml:space="preserve">öğrencileri ile yürütülen English Beyond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Ability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eTwinning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projesi ortaokul düzeyinde 'İngilizce Dijital Oyunlar Kitabı' hazırlamıştır. Tüm ortaokul öğretmen ve öğrencilerinin kullanımına ücretsiz bir şekilde sunulmuştur. </w:t>
      </w:r>
    </w:p>
    <w:p w14:paraId="4B818BDF" w14:textId="77777777" w:rsidR="005841B8" w:rsidRDefault="005841B8" w:rsidP="005841B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14:paraId="07E0212F" w14:textId="77777777" w:rsidR="005841B8" w:rsidRDefault="005841B8" w:rsidP="005841B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  <w:hyperlink r:id="rId4" w:history="1">
        <w:r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https://view.joomag</w:t>
        </w:r>
        <w:r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.</w:t>
        </w:r>
        <w:r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com/english-beyond-abilityeba-common-digital-games-book-common-digital-games-book/0049094001589113766?short</w:t>
        </w:r>
      </w:hyperlink>
    </w:p>
    <w:p w14:paraId="7FBB2F48" w14:textId="50CB8C40" w:rsidR="005841B8" w:rsidRDefault="005841B8" w:rsidP="00584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14:paraId="2BD057CE" w14:textId="72C54A88" w:rsidR="005841B8" w:rsidRDefault="005841B8" w:rsidP="00584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14:paraId="15C9354D" w14:textId="060F01FC" w:rsidR="005841B8" w:rsidRPr="005841B8" w:rsidRDefault="005841B8" w:rsidP="00584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191919"/>
          <w:sz w:val="20"/>
          <w:szCs w:val="20"/>
          <w:lang w:eastAsia="tr-TR"/>
        </w:rPr>
        <w:drawing>
          <wp:inline distT="0" distB="0" distL="0" distR="0" wp14:anchorId="08CBCEDB" wp14:editId="1B70C523">
            <wp:extent cx="5760720" cy="29902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(95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1A1F" w14:textId="77777777" w:rsidR="007C1D9C" w:rsidRDefault="007C1D9C"/>
    <w:sectPr w:rsidR="007C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EA"/>
    <w:rsid w:val="005841B8"/>
    <w:rsid w:val="005C1BEA"/>
    <w:rsid w:val="005D169B"/>
    <w:rsid w:val="007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DDAC"/>
  <w15:chartTrackingRefBased/>
  <w15:docId w15:val="{AB8BA599-A2A3-4F72-B4AC-CA7D8666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841B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ew.joomag.com/english-beyond-abilityeba-common-digital-games-book-common-digital-games-book/0049094001589113766?shor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2020-05-13T09:06:00Z</dcterms:created>
  <dcterms:modified xsi:type="dcterms:W3CDTF">2020-05-13T09:06:00Z</dcterms:modified>
</cp:coreProperties>
</file>